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8654" w14:textId="50FC4566" w:rsidR="00987AF2" w:rsidRPr="00BD1120" w:rsidRDefault="00987AF2" w:rsidP="00BD1120">
      <w:pPr>
        <w:spacing w:after="0"/>
        <w:ind w:left="-851" w:firstLine="709"/>
        <w:jc w:val="center"/>
        <w:rPr>
          <w:sz w:val="32"/>
          <w:szCs w:val="24"/>
        </w:rPr>
      </w:pPr>
      <w:bookmarkStart w:id="0" w:name="_GoBack"/>
      <w:r w:rsidRPr="00987AF2">
        <w:rPr>
          <w:sz w:val="32"/>
          <w:szCs w:val="24"/>
        </w:rPr>
        <w:t>План работы</w:t>
      </w:r>
      <w:r w:rsidR="00BD1120" w:rsidRPr="00BD1120">
        <w:rPr>
          <w:sz w:val="32"/>
          <w:szCs w:val="24"/>
        </w:rPr>
        <w:t xml:space="preserve"> </w:t>
      </w:r>
      <w:r w:rsidRPr="00987AF2">
        <w:rPr>
          <w:sz w:val="32"/>
          <w:szCs w:val="24"/>
        </w:rPr>
        <w:t>общественного инспектора по охране труда</w:t>
      </w:r>
      <w:r w:rsidR="00BD1120" w:rsidRPr="00BD1120">
        <w:rPr>
          <w:sz w:val="32"/>
          <w:szCs w:val="24"/>
        </w:rPr>
        <w:t xml:space="preserve"> </w:t>
      </w:r>
      <w:r w:rsidRPr="00987AF2">
        <w:rPr>
          <w:sz w:val="32"/>
          <w:szCs w:val="24"/>
        </w:rPr>
        <w:t>на 202</w:t>
      </w:r>
      <w:r w:rsidR="00DE412E">
        <w:rPr>
          <w:sz w:val="32"/>
          <w:szCs w:val="24"/>
        </w:rPr>
        <w:t>6</w:t>
      </w:r>
      <w:r w:rsidRPr="00987AF2">
        <w:rPr>
          <w:sz w:val="32"/>
          <w:szCs w:val="24"/>
        </w:rPr>
        <w:t xml:space="preserve"> год</w:t>
      </w:r>
    </w:p>
    <w:bookmarkEnd w:id="0"/>
    <w:p w14:paraId="43809007" w14:textId="77777777" w:rsidR="00987AF2" w:rsidRPr="00BD1120" w:rsidRDefault="00987AF2" w:rsidP="00987AF2">
      <w:pPr>
        <w:spacing w:after="0"/>
        <w:ind w:left="-851" w:firstLine="709"/>
        <w:jc w:val="center"/>
        <w:rPr>
          <w:sz w:val="32"/>
          <w:szCs w:val="24"/>
        </w:rPr>
      </w:pPr>
    </w:p>
    <w:tbl>
      <w:tblPr>
        <w:tblW w:w="10632" w:type="dxa"/>
        <w:tblInd w:w="-859" w:type="dxa"/>
        <w:tblBorders>
          <w:top w:val="outset" w:sz="12" w:space="0" w:color="444444"/>
          <w:left w:val="outset" w:sz="12" w:space="0" w:color="444444"/>
          <w:bottom w:val="outset" w:sz="12" w:space="0" w:color="444444"/>
          <w:right w:val="outset" w:sz="12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7929"/>
        <w:gridCol w:w="1701"/>
      </w:tblGrid>
      <w:tr w:rsidR="00006007" w:rsidRPr="00006007" w14:paraId="1F4DD37E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0E809" w14:textId="77777777" w:rsidR="00987AF2" w:rsidRPr="00987AF2" w:rsidRDefault="00987AF2" w:rsidP="00987AF2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№</w:t>
            </w:r>
          </w:p>
          <w:p w14:paraId="0CE29304" w14:textId="77777777" w:rsidR="00987AF2" w:rsidRPr="00987AF2" w:rsidRDefault="00987AF2" w:rsidP="00987AF2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EA9BC" w14:textId="77777777" w:rsidR="00987AF2" w:rsidRPr="00987AF2" w:rsidRDefault="00987AF2" w:rsidP="00987AF2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Содержание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294B8" w14:textId="77777777" w:rsidR="00987AF2" w:rsidRPr="00987AF2" w:rsidRDefault="00987AF2" w:rsidP="00987AF2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Сроки</w:t>
            </w:r>
          </w:p>
          <w:p w14:paraId="478047C3" w14:textId="77777777" w:rsidR="00987AF2" w:rsidRPr="00987AF2" w:rsidRDefault="00987AF2" w:rsidP="00987AF2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исполнения</w:t>
            </w:r>
          </w:p>
        </w:tc>
      </w:tr>
      <w:tr w:rsidR="00006007" w:rsidRPr="00006007" w14:paraId="6EEAF93B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73F7A" w14:textId="03D11F7E" w:rsidR="00987AF2" w:rsidRPr="00987AF2" w:rsidRDefault="00987AF2" w:rsidP="00987AF2">
            <w:pPr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ACF5D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1. Заседание комиссии по охране труда</w:t>
            </w:r>
          </w:p>
          <w:p w14:paraId="65C1E46C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2. Составление плана работы общественной комиссии по охране труда с учетом годового плана мероприятий по охране труда</w:t>
            </w:r>
          </w:p>
          <w:p w14:paraId="5A64E191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3. Определение задач на предстоящий период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E6BD0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</w:tr>
      <w:tr w:rsidR="00006007" w:rsidRPr="00006007" w14:paraId="3C9AD277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83136" w14:textId="276A7A84" w:rsidR="00987AF2" w:rsidRPr="00987AF2" w:rsidRDefault="00987AF2" w:rsidP="00987AF2">
            <w:pPr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4CA4D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Контроль над выполнением коллективного договора по разделу «Охрана труда»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18BBF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 раза в год</w:t>
            </w:r>
          </w:p>
        </w:tc>
      </w:tr>
      <w:tr w:rsidR="00006007" w:rsidRPr="00006007" w14:paraId="70D47852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8F2EE" w14:textId="6166D220" w:rsidR="00987AF2" w:rsidRPr="00987AF2" w:rsidRDefault="00987AF2" w:rsidP="00987AF2">
            <w:pPr>
              <w:numPr>
                <w:ilvl w:val="0"/>
                <w:numId w:val="3"/>
              </w:num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C43D2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Мониторинг состояния техники безопасности в мастерских и спортзалах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27AF9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</w:tr>
      <w:tr w:rsidR="00006007" w:rsidRPr="00006007" w14:paraId="2B234D87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8E823" w14:textId="3AEAEBDA" w:rsidR="00987AF2" w:rsidRPr="00987AF2" w:rsidRDefault="00987AF2" w:rsidP="00987AF2">
            <w:pPr>
              <w:numPr>
                <w:ilvl w:val="0"/>
                <w:numId w:val="4"/>
              </w:num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E546B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Участие в проведении Дней охраны труда согласно плану мероприятий по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94E35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Ежемесячно</w:t>
            </w:r>
          </w:p>
          <w:p w14:paraId="1A4A3015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2-й вторник</w:t>
            </w:r>
          </w:p>
        </w:tc>
      </w:tr>
      <w:tr w:rsidR="00006007" w:rsidRPr="00006007" w14:paraId="6B21BCE1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1FADB" w14:textId="4097FDDA" w:rsidR="00987AF2" w:rsidRPr="00987AF2" w:rsidRDefault="00987AF2" w:rsidP="00987AF2">
            <w:pPr>
              <w:numPr>
                <w:ilvl w:val="0"/>
                <w:numId w:val="5"/>
              </w:num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1499F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1. Соблюдение работающими и учащимися правил охраны труда и требований безопасности в мастерских и спортивных залах</w:t>
            </w:r>
          </w:p>
          <w:p w14:paraId="71A1E27A" w14:textId="64C7561E" w:rsidR="00987AF2" w:rsidRPr="00987AF2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  <w:r w:rsidR="00987AF2"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Подготовка помещений к весеннему сезону</w:t>
            </w:r>
          </w:p>
          <w:p w14:paraId="4EEC4868" w14:textId="77777777" w:rsidR="00987AF2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  <w:r w:rsidR="00987AF2"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Наличие в кабинетах Инструкций по охране труда соответствующих предъявляемым требования</w:t>
            </w:r>
          </w:p>
          <w:p w14:paraId="21B67C7B" w14:textId="258321EA" w:rsidR="00006007" w:rsidRPr="00987AF2" w:rsidRDefault="00006007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4. </w:t>
            </w:r>
            <w:r w:rsidRPr="00006007">
              <w:rPr>
                <w:rFonts w:cs="Times New Roman"/>
                <w:szCs w:val="28"/>
              </w:rPr>
              <w:t>Мониторинг о соблюдении противопожарного режима в учреждении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E4FFC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  <w:p w14:paraId="4BEF5E9F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</w:t>
            </w:r>
          </w:p>
          <w:p w14:paraId="390DDF11" w14:textId="59222AEC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</w:t>
            </w:r>
          </w:p>
          <w:p w14:paraId="594C9CA1" w14:textId="49A61192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06007" w:rsidRPr="00006007" w14:paraId="531DBA4B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6B576" w14:textId="77777777" w:rsidR="001D5DD3" w:rsidRPr="00006007" w:rsidRDefault="001D5DD3" w:rsidP="00987AF2">
            <w:pPr>
              <w:numPr>
                <w:ilvl w:val="0"/>
                <w:numId w:val="5"/>
              </w:num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C601C" w14:textId="3680C0C3" w:rsidR="001D5DD3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Выполнение плана мероприятий по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FEFC1" w14:textId="48F15360" w:rsidR="001D5DD3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Июнь</w:t>
            </w:r>
          </w:p>
        </w:tc>
      </w:tr>
      <w:tr w:rsidR="00006007" w:rsidRPr="00006007" w14:paraId="2E9C893C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7EF44" w14:textId="694E7C71" w:rsidR="00987AF2" w:rsidRPr="00987AF2" w:rsidRDefault="001D5DD3" w:rsidP="001D5DD3">
            <w:pPr>
              <w:spacing w:after="0"/>
              <w:ind w:left="36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2A9FE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Проверка наличия средств индивидуальной защиты, непосредственно обеспечивающих безопасность труда.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04825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Август, январь</w:t>
            </w:r>
          </w:p>
        </w:tc>
      </w:tr>
      <w:tr w:rsidR="00006007" w:rsidRPr="00006007" w14:paraId="056983B8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99BD0" w14:textId="1664C0FC" w:rsidR="00987AF2" w:rsidRPr="00987AF2" w:rsidRDefault="001D5DD3" w:rsidP="001D5DD3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B4C50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Совместно с администрацией проанализировать работу по подготовке школы к новому учебному году: планирование соответствующих мероприятий для ремонта кабинетов, спортзалов.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B530F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Июнь -</w:t>
            </w:r>
          </w:p>
          <w:p w14:paraId="520E308D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август</w:t>
            </w:r>
          </w:p>
        </w:tc>
      </w:tr>
      <w:tr w:rsidR="00006007" w:rsidRPr="00006007" w14:paraId="4F0115F5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DC1F6" w14:textId="439F134A" w:rsidR="001D5DD3" w:rsidRPr="00006007" w:rsidRDefault="001D5DD3" w:rsidP="001D5DD3">
            <w:pPr>
              <w:spacing w:after="0"/>
              <w:ind w:left="36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6D541" w14:textId="77B42B8C" w:rsidR="001D5DD3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Состояние кабинетов повышенной опасности (химии, физики, информатики, трудового обучения, спортивного зала)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0051D" w14:textId="10B5D925" w:rsidR="001D5DD3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сентябрь</w:t>
            </w:r>
          </w:p>
        </w:tc>
      </w:tr>
      <w:tr w:rsidR="00006007" w:rsidRPr="00006007" w14:paraId="642CEF28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ECBF0" w14:textId="497E60F2" w:rsidR="00987AF2" w:rsidRPr="00987AF2" w:rsidRDefault="001D5DD3" w:rsidP="001D5DD3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28277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Участие в разработке и согласовании плана мероприятий по охране труда на новый учебный год.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3E5A0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Август – сентябрь</w:t>
            </w:r>
          </w:p>
        </w:tc>
      </w:tr>
      <w:tr w:rsidR="00006007" w:rsidRPr="00006007" w14:paraId="7552E3E5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FCF0A" w14:textId="423B1E29" w:rsidR="00987AF2" w:rsidRPr="00987AF2" w:rsidRDefault="001D5DD3" w:rsidP="001D5DD3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11.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66F9F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1. Проверить наличие необходимой в соответствии с действующим законодательством документации по охране труда.</w:t>
            </w:r>
          </w:p>
          <w:p w14:paraId="62C5216B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2. Осуществить выборочную проверку документации в кабинетах повышенной опасности.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FECF9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Август – сентябрь</w:t>
            </w:r>
          </w:p>
        </w:tc>
      </w:tr>
      <w:tr w:rsidR="00006007" w:rsidRPr="00006007" w14:paraId="5B9CCEB8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DC76C" w14:textId="4814EBD5" w:rsidR="00987AF2" w:rsidRPr="00987AF2" w:rsidRDefault="00987AF2" w:rsidP="00987AF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1D5DD3"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Pr="0000600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83E32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Проверка соблюдения правил охраны труда и безопасной эксплуатации кухонного оборудования в столовой.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6D456" w14:textId="11E5524E" w:rsidR="00987AF2" w:rsidRPr="00987AF2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987AF2"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Август</w:t>
            </w:r>
          </w:p>
        </w:tc>
      </w:tr>
      <w:tr w:rsidR="00006007" w:rsidRPr="00006007" w14:paraId="4DD8185D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07A36" w14:textId="7979B9F3" w:rsidR="001D5DD3" w:rsidRPr="00006007" w:rsidRDefault="001D5DD3" w:rsidP="00987AF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D4BDA" w14:textId="7C46FDBF" w:rsidR="001D5DD3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Подготовка помещений к осенне-зимнему сезону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3A2C4" w14:textId="46C1C881" w:rsidR="001D5DD3" w:rsidRPr="00006007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Сентябрь</w:t>
            </w:r>
          </w:p>
        </w:tc>
      </w:tr>
      <w:tr w:rsidR="00006007" w:rsidRPr="00006007" w14:paraId="58768100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33CC4" w14:textId="08355933" w:rsidR="00987AF2" w:rsidRPr="00987AF2" w:rsidRDefault="00987AF2" w:rsidP="00987AF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1D5DD3"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  <w:r w:rsidRPr="0000600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EEF76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Измерение температурного режима в помещениях учебных корпусов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56DEB" w14:textId="1335CC25" w:rsidR="00987AF2" w:rsidRPr="00987AF2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987AF2"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</w:tr>
      <w:tr w:rsidR="00006007" w:rsidRPr="00006007" w14:paraId="4BE249D6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FB26B" w14:textId="344F178F" w:rsidR="00987AF2" w:rsidRPr="00987AF2" w:rsidRDefault="00987AF2" w:rsidP="00987AF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1D5DD3"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  <w:r w:rsidRPr="0000600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C8F69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Проверка различных видов инструктажей по охране труда, пожарной и электробезопасности.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66F23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Сентябрь</w:t>
            </w:r>
          </w:p>
        </w:tc>
      </w:tr>
      <w:tr w:rsidR="00006007" w:rsidRPr="00006007" w14:paraId="4DEAA803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77275" w14:textId="2B3D3392" w:rsidR="00987AF2" w:rsidRPr="00987AF2" w:rsidRDefault="00987AF2" w:rsidP="00987AF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1D5DD3"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  <w:r w:rsidRPr="0000600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EC992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Проверка соблюдения требований противопожарной безопасности при проведении новогодних утренников.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7C26D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</w:tr>
      <w:tr w:rsidR="00006007" w:rsidRPr="00006007" w14:paraId="0E921A79" w14:textId="77777777" w:rsidTr="00987AF2"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C61D1" w14:textId="492853EF" w:rsidR="00987AF2" w:rsidRPr="00987AF2" w:rsidRDefault="00987AF2" w:rsidP="00987AF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1D5DD3"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  <w:r w:rsidRPr="0000600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169E4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1. Подведение итогов работы комиссии за год.</w:t>
            </w:r>
          </w:p>
          <w:p w14:paraId="48F91E77" w14:textId="77777777" w:rsidR="00987AF2" w:rsidRPr="00006007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2. Оформление отчета о работе комиссии.</w:t>
            </w:r>
          </w:p>
          <w:p w14:paraId="58C816EF" w14:textId="090996DF" w:rsidR="001D5DD3" w:rsidRPr="00987AF2" w:rsidRDefault="001D5DD3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0600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3. </w:t>
            </w: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Выполнение плана мероприятий по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4B721" w14:textId="77777777" w:rsidR="00987AF2" w:rsidRPr="00987AF2" w:rsidRDefault="00987AF2" w:rsidP="00987AF2">
            <w:pPr>
              <w:spacing w:before="96" w:after="144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7AF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</w:tr>
    </w:tbl>
    <w:p w14:paraId="611E1C2B" w14:textId="77777777" w:rsidR="00987AF2" w:rsidRPr="00987AF2" w:rsidRDefault="00987AF2" w:rsidP="00987AF2">
      <w:pPr>
        <w:spacing w:after="0"/>
        <w:ind w:left="-851" w:firstLine="709"/>
        <w:rPr>
          <w:sz w:val="32"/>
          <w:szCs w:val="24"/>
          <w:lang w:val="en-US"/>
        </w:rPr>
      </w:pPr>
    </w:p>
    <w:p w14:paraId="5D86896F" w14:textId="77777777" w:rsidR="00F12C76" w:rsidRPr="00006007" w:rsidRDefault="00F12C76" w:rsidP="00987AF2">
      <w:pPr>
        <w:spacing w:after="0"/>
        <w:ind w:left="-851" w:firstLine="709"/>
        <w:jc w:val="both"/>
      </w:pPr>
    </w:p>
    <w:sectPr w:rsidR="00F12C76" w:rsidRPr="000060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8F2"/>
    <w:multiLevelType w:val="multilevel"/>
    <w:tmpl w:val="6A665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D2555"/>
    <w:multiLevelType w:val="multilevel"/>
    <w:tmpl w:val="EB92E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F3026"/>
    <w:multiLevelType w:val="multilevel"/>
    <w:tmpl w:val="A3881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404"/>
    <w:multiLevelType w:val="multilevel"/>
    <w:tmpl w:val="60BA5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D753F"/>
    <w:multiLevelType w:val="multilevel"/>
    <w:tmpl w:val="A838D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97C2C"/>
    <w:multiLevelType w:val="multilevel"/>
    <w:tmpl w:val="EFAC5F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9709F"/>
    <w:multiLevelType w:val="multilevel"/>
    <w:tmpl w:val="98EA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944E2"/>
    <w:multiLevelType w:val="multilevel"/>
    <w:tmpl w:val="CA2A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B5391"/>
    <w:multiLevelType w:val="multilevel"/>
    <w:tmpl w:val="6FDCB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81CF7"/>
    <w:multiLevelType w:val="multilevel"/>
    <w:tmpl w:val="DF80C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E5666"/>
    <w:multiLevelType w:val="multilevel"/>
    <w:tmpl w:val="808CE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3511D"/>
    <w:multiLevelType w:val="multilevel"/>
    <w:tmpl w:val="0964A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01E96"/>
    <w:multiLevelType w:val="multilevel"/>
    <w:tmpl w:val="0B10DC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A1376"/>
    <w:multiLevelType w:val="multilevel"/>
    <w:tmpl w:val="91BA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F2"/>
    <w:rsid w:val="00006007"/>
    <w:rsid w:val="00083772"/>
    <w:rsid w:val="001D5DD3"/>
    <w:rsid w:val="00276C0C"/>
    <w:rsid w:val="0027752A"/>
    <w:rsid w:val="003B252A"/>
    <w:rsid w:val="006C0B77"/>
    <w:rsid w:val="008242FF"/>
    <w:rsid w:val="00870751"/>
    <w:rsid w:val="00882478"/>
    <w:rsid w:val="00922C48"/>
    <w:rsid w:val="009874CC"/>
    <w:rsid w:val="00987AF2"/>
    <w:rsid w:val="00B915B7"/>
    <w:rsid w:val="00BD1120"/>
    <w:rsid w:val="00DE41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3D66"/>
  <w15:chartTrackingRefBased/>
  <w15:docId w15:val="{DB3DA90A-6016-4D98-AE5E-3A98447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AF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7AF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7A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7A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7A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7A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7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A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7A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A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AF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7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Анимежучара</cp:lastModifiedBy>
  <cp:revision>2</cp:revision>
  <cp:lastPrinted>2025-04-16T17:43:00Z</cp:lastPrinted>
  <dcterms:created xsi:type="dcterms:W3CDTF">2026-01-21T04:03:00Z</dcterms:created>
  <dcterms:modified xsi:type="dcterms:W3CDTF">2026-01-21T04:03:00Z</dcterms:modified>
</cp:coreProperties>
</file>